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AB" w:rsidRDefault="002847AB" w:rsidP="002847AB">
      <w:pPr>
        <w:pStyle w:val="1"/>
        <w:spacing w:after="0" w:line="560" w:lineRule="exact"/>
        <w:jc w:val="center"/>
        <w:rPr>
          <w:rFonts w:hint="eastAsia"/>
        </w:rPr>
      </w:pPr>
      <w:bookmarkStart w:id="0" w:name="_Toc30406"/>
      <w:bookmarkStart w:id="1" w:name="_GoBack"/>
      <w:r>
        <w:rPr>
          <w:rFonts w:hint="eastAsia"/>
        </w:rPr>
        <w:t>重大事项报告制度</w:t>
      </w:r>
      <w:bookmarkEnd w:id="0"/>
    </w:p>
    <w:bookmarkEnd w:id="1"/>
    <w:p w:rsidR="002847AB" w:rsidRDefault="002847AB" w:rsidP="002847AB">
      <w:pPr>
        <w:widowControl/>
        <w:adjustRightInd w:val="0"/>
        <w:snapToGrid w:val="0"/>
        <w:spacing w:line="560" w:lineRule="exact"/>
        <w:ind w:firstLineChars="200" w:firstLine="640"/>
        <w:jc w:val="center"/>
        <w:rPr>
          <w:rFonts w:ascii="方正仿宋_GBK" w:eastAsia="方正仿宋_GBK" w:hAnsi="宋体" w:cs="宋体" w:hint="eastAsia"/>
          <w:kern w:val="0"/>
          <w:sz w:val="32"/>
          <w:szCs w:val="32"/>
        </w:rPr>
      </w:pPr>
    </w:p>
    <w:p w:rsidR="002847AB" w:rsidRDefault="002847AB" w:rsidP="002847A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为加强本基金会制度建设，根据《基金会管理条例》和《盐城市见义勇为基金会章程》，特制</w:t>
      </w:r>
      <w:proofErr w:type="gramStart"/>
      <w:r>
        <w:rPr>
          <w:rFonts w:ascii="方正仿宋_GBK" w:eastAsia="方正仿宋_GBK" w:hAnsi="宋体" w:cs="宋体" w:hint="eastAsia"/>
          <w:kern w:val="0"/>
          <w:sz w:val="32"/>
          <w:szCs w:val="32"/>
        </w:rPr>
        <w:t>定重大</w:t>
      </w:r>
      <w:proofErr w:type="gramEnd"/>
      <w:r>
        <w:rPr>
          <w:rFonts w:ascii="方正仿宋_GBK" w:eastAsia="方正仿宋_GBK" w:hAnsi="宋体" w:cs="宋体" w:hint="eastAsia"/>
          <w:kern w:val="0"/>
          <w:sz w:val="32"/>
          <w:szCs w:val="32"/>
        </w:rPr>
        <w:t>事项报告制度。</w:t>
      </w:r>
    </w:p>
    <w:p w:rsidR="002847AB" w:rsidRDefault="002847AB" w:rsidP="002847A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一、下列重大事项需向理事会报告，并按有关要求报主管单位同意，报登记管理机关备案。</w:t>
      </w:r>
    </w:p>
    <w:p w:rsidR="002847AB" w:rsidRDefault="002847AB" w:rsidP="002847A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（一）制定、修改章程；</w:t>
      </w:r>
    </w:p>
    <w:p w:rsidR="002847AB" w:rsidRDefault="002847AB" w:rsidP="002847A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（二）选举、罢免理事长、副理事长、秘书长；</w:t>
      </w:r>
    </w:p>
    <w:p w:rsidR="002847AB" w:rsidRDefault="002847AB" w:rsidP="002847A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（三）决定由秘书长提名的副秘书长、财务会计的聘任，表彰奖励对基金会有贡献单位、人员；</w:t>
      </w:r>
    </w:p>
    <w:p w:rsidR="002847AB" w:rsidRDefault="002847AB" w:rsidP="002847A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（四）重大募捐、投资、建设或资助项目、资金运作；</w:t>
      </w:r>
    </w:p>
    <w:p w:rsidR="002847AB" w:rsidRDefault="002847AB" w:rsidP="002847A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（五）年度收支预算及决算审定；</w:t>
      </w:r>
    </w:p>
    <w:p w:rsidR="002847AB" w:rsidRDefault="002847AB" w:rsidP="002847A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（六）向媒体公布基金会年度工作计划、项目执行情况、会计审计报告等；</w:t>
      </w:r>
    </w:p>
    <w:p w:rsidR="002847AB" w:rsidRDefault="002847AB" w:rsidP="002847A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（七）决定设立办事机构、分支机构、代表机构；</w:t>
      </w:r>
    </w:p>
    <w:p w:rsidR="002847AB" w:rsidRDefault="002847AB" w:rsidP="002847A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（八）决定本会的分立、合并和终止。</w:t>
      </w:r>
    </w:p>
    <w:p w:rsidR="002847AB" w:rsidRDefault="002847AB" w:rsidP="002847A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（九）决定其他重大事项。</w:t>
      </w:r>
    </w:p>
    <w:p w:rsidR="002847AB" w:rsidRDefault="002847AB" w:rsidP="002847A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二、下列活动需要以书面形式向主管单位报告，经许可后方可实施。</w:t>
      </w:r>
    </w:p>
    <w:p w:rsidR="002847AB" w:rsidRDefault="002847AB" w:rsidP="002847A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（一）大型募捐、义卖、义演等筹资活动；</w:t>
      </w:r>
    </w:p>
    <w:p w:rsidR="002847AB" w:rsidRDefault="002847AB" w:rsidP="002847A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（二）与外单位联合举办大型公益活动；</w:t>
      </w:r>
    </w:p>
    <w:p w:rsidR="002847AB" w:rsidRDefault="002847AB" w:rsidP="002847A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（三）大型培训咨询活动。</w:t>
      </w:r>
    </w:p>
    <w:p w:rsidR="002847AB" w:rsidRDefault="002847AB" w:rsidP="002847A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三、重大事项报告程序。</w:t>
      </w:r>
    </w:p>
    <w:p w:rsidR="002847AB" w:rsidRDefault="002847AB" w:rsidP="002847A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lastRenderedPageBreak/>
        <w:t>（一）实行逐级上报制度。凡重大事项本级无权决定的，要逐级报告，不得超越权限；</w:t>
      </w:r>
    </w:p>
    <w:p w:rsidR="002847AB" w:rsidRDefault="002847AB" w:rsidP="002847A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（二）凡需要报告的重大事项</w:t>
      </w:r>
      <w:proofErr w:type="gramStart"/>
      <w:r>
        <w:rPr>
          <w:rFonts w:ascii="方正仿宋_GBK" w:eastAsia="方正仿宋_GBK" w:hAnsi="宋体" w:cs="宋体" w:hint="eastAsia"/>
          <w:kern w:val="0"/>
          <w:sz w:val="32"/>
          <w:szCs w:val="32"/>
        </w:rPr>
        <w:t>由报告</w:t>
      </w:r>
      <w:proofErr w:type="gramEnd"/>
      <w:r>
        <w:rPr>
          <w:rFonts w:ascii="方正仿宋_GBK" w:eastAsia="方正仿宋_GBK" w:hAnsi="宋体" w:cs="宋体" w:hint="eastAsia"/>
          <w:kern w:val="0"/>
          <w:sz w:val="32"/>
          <w:szCs w:val="32"/>
        </w:rPr>
        <w:t>部门或个人用书面、口头或其他形式报告，要做到事前有请示，事后有报告；</w:t>
      </w:r>
    </w:p>
    <w:p w:rsidR="002847AB" w:rsidRDefault="002847AB" w:rsidP="002847A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（三）重大突发事件必须在第一时间报告主管领导，来不及报送详细情况的，可</w:t>
      </w:r>
      <w:proofErr w:type="gramStart"/>
      <w:r>
        <w:rPr>
          <w:rFonts w:ascii="方正仿宋_GBK" w:eastAsia="方正仿宋_GBK" w:hAnsi="宋体" w:cs="宋体" w:hint="eastAsia"/>
          <w:kern w:val="0"/>
          <w:sz w:val="32"/>
          <w:szCs w:val="32"/>
        </w:rPr>
        <w:t>先初报</w:t>
      </w:r>
      <w:proofErr w:type="gramEnd"/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，然后根据事态进展和处理情况做到随时进行续报。</w:t>
      </w:r>
    </w:p>
    <w:p w:rsidR="002847AB" w:rsidRDefault="002847AB" w:rsidP="002847AB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本制度经基金会理事会通过后执行。</w:t>
      </w:r>
    </w:p>
    <w:p w:rsidR="0028506A" w:rsidRPr="002847AB" w:rsidRDefault="00F30B14" w:rsidP="002847AB">
      <w:pPr>
        <w:spacing w:line="560" w:lineRule="exact"/>
      </w:pPr>
    </w:p>
    <w:sectPr w:rsidR="0028506A" w:rsidRPr="00284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14" w:rsidRDefault="00F30B14" w:rsidP="002847AB">
      <w:r>
        <w:separator/>
      </w:r>
    </w:p>
  </w:endnote>
  <w:endnote w:type="continuationSeparator" w:id="0">
    <w:p w:rsidR="00F30B14" w:rsidRDefault="00F30B14" w:rsidP="0028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14" w:rsidRDefault="00F30B14" w:rsidP="002847AB">
      <w:r>
        <w:separator/>
      </w:r>
    </w:p>
  </w:footnote>
  <w:footnote w:type="continuationSeparator" w:id="0">
    <w:p w:rsidR="00F30B14" w:rsidRDefault="00F30B14" w:rsidP="00284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43"/>
    <w:rsid w:val="001D28F6"/>
    <w:rsid w:val="002847AB"/>
    <w:rsid w:val="00B17D43"/>
    <w:rsid w:val="00E2180D"/>
    <w:rsid w:val="00F3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847A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7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7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7AB"/>
    <w:rPr>
      <w:sz w:val="18"/>
      <w:szCs w:val="18"/>
    </w:rPr>
  </w:style>
  <w:style w:type="character" w:customStyle="1" w:styleId="1Char">
    <w:name w:val="标题 1 Char"/>
    <w:basedOn w:val="a0"/>
    <w:link w:val="1"/>
    <w:rsid w:val="002847AB"/>
    <w:rPr>
      <w:rFonts w:ascii="Times New Roman" w:eastAsia="宋体" w:hAnsi="Times New Roman" w:cs="Times New Roman"/>
      <w:b/>
      <w:kern w:val="44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847A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7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7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7AB"/>
    <w:rPr>
      <w:sz w:val="18"/>
      <w:szCs w:val="18"/>
    </w:rPr>
  </w:style>
  <w:style w:type="character" w:customStyle="1" w:styleId="1Char">
    <w:name w:val="标题 1 Char"/>
    <w:basedOn w:val="a0"/>
    <w:link w:val="1"/>
    <w:rsid w:val="002847AB"/>
    <w:rPr>
      <w:rFonts w:ascii="Times New Roman" w:eastAsia="宋体" w:hAnsi="Times New Roman" w:cs="Times New Roman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2021-02-22T02:37:00Z</dcterms:created>
  <dcterms:modified xsi:type="dcterms:W3CDTF">2021-02-22T02:37:00Z</dcterms:modified>
</cp:coreProperties>
</file>